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4A" w:rsidRDefault="00D43982" w:rsidP="00C94661">
      <w:pPr>
        <w:jc w:val="right"/>
        <w:rPr>
          <w:sz w:val="24"/>
          <w:szCs w:val="24"/>
        </w:rPr>
      </w:pPr>
      <w:r>
        <w:rPr>
          <w:rFonts w:hint="eastAsia"/>
          <w:sz w:val="24"/>
          <w:szCs w:val="24"/>
        </w:rPr>
        <w:t>２５三体協第</w:t>
      </w:r>
      <w:r w:rsidR="00D234CB">
        <w:rPr>
          <w:rFonts w:hint="eastAsia"/>
          <w:sz w:val="24"/>
          <w:szCs w:val="24"/>
        </w:rPr>
        <w:t>１３７</w:t>
      </w:r>
      <w:r>
        <w:rPr>
          <w:rFonts w:hint="eastAsia"/>
          <w:sz w:val="24"/>
          <w:szCs w:val="24"/>
        </w:rPr>
        <w:t>号</w:t>
      </w:r>
    </w:p>
    <w:p w:rsidR="00D43982" w:rsidRDefault="00D43982" w:rsidP="00D234CB">
      <w:pPr>
        <w:jc w:val="right"/>
        <w:rPr>
          <w:sz w:val="24"/>
          <w:szCs w:val="24"/>
        </w:rPr>
      </w:pPr>
      <w:r>
        <w:rPr>
          <w:rFonts w:hint="eastAsia"/>
          <w:sz w:val="24"/>
          <w:szCs w:val="24"/>
        </w:rPr>
        <w:t>平成２５年</w:t>
      </w:r>
      <w:r w:rsidR="00D234CB">
        <w:rPr>
          <w:rFonts w:hint="eastAsia"/>
          <w:sz w:val="24"/>
          <w:szCs w:val="24"/>
        </w:rPr>
        <w:t>９</w:t>
      </w:r>
      <w:r>
        <w:rPr>
          <w:rFonts w:hint="eastAsia"/>
          <w:sz w:val="24"/>
          <w:szCs w:val="24"/>
        </w:rPr>
        <w:t>月</w:t>
      </w:r>
      <w:r w:rsidR="00D234CB">
        <w:rPr>
          <w:rFonts w:hint="eastAsia"/>
          <w:sz w:val="24"/>
          <w:szCs w:val="24"/>
        </w:rPr>
        <w:t>１２</w:t>
      </w:r>
      <w:bookmarkStart w:id="0" w:name="_GoBack"/>
      <w:bookmarkEnd w:id="0"/>
      <w:r>
        <w:rPr>
          <w:rFonts w:hint="eastAsia"/>
          <w:sz w:val="24"/>
          <w:szCs w:val="24"/>
        </w:rPr>
        <w:t>日</w:t>
      </w:r>
    </w:p>
    <w:p w:rsidR="00D43982" w:rsidRDefault="00D43982">
      <w:pPr>
        <w:rPr>
          <w:sz w:val="24"/>
          <w:szCs w:val="24"/>
        </w:rPr>
      </w:pPr>
    </w:p>
    <w:p w:rsidR="00D43982" w:rsidRDefault="00D43982">
      <w:pPr>
        <w:rPr>
          <w:sz w:val="24"/>
          <w:szCs w:val="24"/>
        </w:rPr>
      </w:pPr>
      <w:r>
        <w:rPr>
          <w:rFonts w:hint="eastAsia"/>
          <w:sz w:val="24"/>
          <w:szCs w:val="24"/>
        </w:rPr>
        <w:t>三鷹市長　清原　慶子　様</w:t>
      </w:r>
    </w:p>
    <w:p w:rsidR="00D43982" w:rsidRDefault="00D43982">
      <w:pPr>
        <w:rPr>
          <w:sz w:val="24"/>
          <w:szCs w:val="24"/>
        </w:rPr>
      </w:pPr>
    </w:p>
    <w:p w:rsidR="00D43982" w:rsidRDefault="00D43982" w:rsidP="00C94661">
      <w:pPr>
        <w:ind w:firstLineChars="2300" w:firstLine="5520"/>
        <w:rPr>
          <w:sz w:val="24"/>
          <w:szCs w:val="24"/>
        </w:rPr>
      </w:pPr>
      <w:r>
        <w:rPr>
          <w:rFonts w:hint="eastAsia"/>
          <w:sz w:val="24"/>
          <w:szCs w:val="24"/>
        </w:rPr>
        <w:t>三鷹市体育協会</w:t>
      </w:r>
    </w:p>
    <w:p w:rsidR="00D43982" w:rsidRDefault="00D43982">
      <w:pPr>
        <w:rPr>
          <w:sz w:val="24"/>
          <w:szCs w:val="24"/>
        </w:rPr>
      </w:pPr>
      <w:r>
        <w:rPr>
          <w:rFonts w:hint="eastAsia"/>
          <w:sz w:val="24"/>
          <w:szCs w:val="24"/>
        </w:rPr>
        <w:t xml:space="preserve">　　</w:t>
      </w:r>
      <w:r w:rsidR="00C94661">
        <w:rPr>
          <w:rFonts w:hint="eastAsia"/>
          <w:sz w:val="24"/>
          <w:szCs w:val="24"/>
        </w:rPr>
        <w:t xml:space="preserve">　　　　　　　　　　　　　　　　　　　　　　</w:t>
      </w:r>
      <w:r>
        <w:rPr>
          <w:rFonts w:hint="eastAsia"/>
          <w:sz w:val="24"/>
          <w:szCs w:val="24"/>
        </w:rPr>
        <w:t>会長　吉田　　武</w:t>
      </w:r>
    </w:p>
    <w:p w:rsidR="00D43982" w:rsidRDefault="00D43982">
      <w:pPr>
        <w:rPr>
          <w:sz w:val="24"/>
          <w:szCs w:val="24"/>
        </w:rPr>
      </w:pPr>
    </w:p>
    <w:p w:rsidR="00D43982" w:rsidRDefault="00536B5C" w:rsidP="00C94661">
      <w:pPr>
        <w:jc w:val="center"/>
        <w:rPr>
          <w:sz w:val="24"/>
          <w:szCs w:val="24"/>
        </w:rPr>
      </w:pPr>
      <w:r>
        <w:rPr>
          <w:rFonts w:hint="eastAsia"/>
          <w:sz w:val="24"/>
          <w:szCs w:val="24"/>
        </w:rPr>
        <w:t>新</w:t>
      </w:r>
      <w:r w:rsidR="005E675F">
        <w:rPr>
          <w:rFonts w:hint="eastAsia"/>
          <w:sz w:val="24"/>
          <w:szCs w:val="24"/>
        </w:rPr>
        <w:t>総合体育館の建設</w:t>
      </w:r>
      <w:r w:rsidR="00D43982">
        <w:rPr>
          <w:rFonts w:hint="eastAsia"/>
          <w:sz w:val="24"/>
          <w:szCs w:val="24"/>
        </w:rPr>
        <w:t>について</w:t>
      </w:r>
      <w:r w:rsidR="005E675F">
        <w:rPr>
          <w:rFonts w:hint="eastAsia"/>
          <w:sz w:val="24"/>
          <w:szCs w:val="24"/>
        </w:rPr>
        <w:t>（要望）</w:t>
      </w:r>
    </w:p>
    <w:p w:rsidR="00D43982" w:rsidRDefault="00D43982">
      <w:pPr>
        <w:rPr>
          <w:sz w:val="24"/>
          <w:szCs w:val="24"/>
        </w:rPr>
      </w:pPr>
    </w:p>
    <w:p w:rsidR="00D43982" w:rsidRDefault="00C94661" w:rsidP="00C94661">
      <w:pPr>
        <w:ind w:firstLineChars="100" w:firstLine="240"/>
        <w:rPr>
          <w:sz w:val="24"/>
          <w:szCs w:val="24"/>
        </w:rPr>
      </w:pPr>
      <w:r>
        <w:rPr>
          <w:rFonts w:hint="eastAsia"/>
          <w:sz w:val="24"/>
          <w:szCs w:val="24"/>
        </w:rPr>
        <w:t>平素より、当協会に対しましてご指導ご支援を賜りまして厚くお礼を申し上げます。</w:t>
      </w:r>
    </w:p>
    <w:p w:rsidR="00C94661" w:rsidRDefault="00C94661" w:rsidP="00C94661">
      <w:pPr>
        <w:ind w:firstLineChars="100" w:firstLine="240"/>
        <w:rPr>
          <w:sz w:val="24"/>
          <w:szCs w:val="24"/>
        </w:rPr>
      </w:pPr>
      <w:r>
        <w:rPr>
          <w:rFonts w:hint="eastAsia"/>
          <w:sz w:val="24"/>
          <w:szCs w:val="24"/>
        </w:rPr>
        <w:t>さて、当協会の念願でありました総合体育館</w:t>
      </w:r>
      <w:r w:rsidR="00B81108">
        <w:rPr>
          <w:rFonts w:hint="eastAsia"/>
          <w:sz w:val="24"/>
          <w:szCs w:val="24"/>
        </w:rPr>
        <w:t>の建設に向けて、</w:t>
      </w:r>
      <w:r>
        <w:rPr>
          <w:rFonts w:hint="eastAsia"/>
          <w:sz w:val="24"/>
          <w:szCs w:val="24"/>
        </w:rPr>
        <w:t>具体化が進行し実施設計の段階を迎え</w:t>
      </w:r>
      <w:r w:rsidR="00B81108">
        <w:rPr>
          <w:rFonts w:hint="eastAsia"/>
          <w:sz w:val="24"/>
          <w:szCs w:val="24"/>
        </w:rPr>
        <w:t>られたことに大きな喜びを感じております。</w:t>
      </w:r>
    </w:p>
    <w:p w:rsidR="00B81108" w:rsidRDefault="00B81108" w:rsidP="00C94661">
      <w:pPr>
        <w:ind w:firstLineChars="100" w:firstLine="240"/>
        <w:rPr>
          <w:sz w:val="24"/>
          <w:szCs w:val="24"/>
        </w:rPr>
      </w:pPr>
      <w:r>
        <w:rPr>
          <w:rFonts w:hint="eastAsia"/>
          <w:sz w:val="24"/>
          <w:szCs w:val="24"/>
        </w:rPr>
        <w:t>そこで、</w:t>
      </w:r>
      <w:r w:rsidR="005F185A">
        <w:rPr>
          <w:rFonts w:hint="eastAsia"/>
          <w:sz w:val="24"/>
          <w:szCs w:val="24"/>
        </w:rPr>
        <w:t>当該施設</w:t>
      </w:r>
      <w:r w:rsidR="00113544">
        <w:rPr>
          <w:rFonts w:hint="eastAsia"/>
          <w:sz w:val="24"/>
          <w:szCs w:val="24"/>
        </w:rPr>
        <w:t>が市民の皆様に喜ばれる施設となること</w:t>
      </w:r>
      <w:r w:rsidR="002C0BD7">
        <w:rPr>
          <w:rFonts w:hint="eastAsia"/>
          <w:sz w:val="24"/>
          <w:szCs w:val="24"/>
        </w:rPr>
        <w:t>は重要な</w:t>
      </w:r>
      <w:r w:rsidR="00192B83">
        <w:rPr>
          <w:rFonts w:hint="eastAsia"/>
          <w:sz w:val="24"/>
          <w:szCs w:val="24"/>
        </w:rPr>
        <w:t>要素であります。</w:t>
      </w:r>
      <w:r w:rsidR="002677D7">
        <w:rPr>
          <w:rFonts w:hint="eastAsia"/>
          <w:sz w:val="24"/>
          <w:szCs w:val="24"/>
        </w:rPr>
        <w:t>このため</w:t>
      </w:r>
      <w:r w:rsidR="00192B83">
        <w:rPr>
          <w:rFonts w:hint="eastAsia"/>
          <w:sz w:val="24"/>
          <w:szCs w:val="24"/>
        </w:rPr>
        <w:t>、</w:t>
      </w:r>
      <w:r w:rsidR="00054C88">
        <w:rPr>
          <w:rFonts w:hint="eastAsia"/>
          <w:sz w:val="24"/>
          <w:szCs w:val="24"/>
        </w:rPr>
        <w:t>利用者の視点</w:t>
      </w:r>
      <w:r w:rsidR="00F64DD4">
        <w:rPr>
          <w:rFonts w:hint="eastAsia"/>
          <w:sz w:val="24"/>
          <w:szCs w:val="24"/>
        </w:rPr>
        <w:t>に立った</w:t>
      </w:r>
      <w:r w:rsidR="00192B83">
        <w:rPr>
          <w:rFonts w:hint="eastAsia"/>
          <w:sz w:val="24"/>
          <w:szCs w:val="24"/>
        </w:rPr>
        <w:t>ご提案を</w:t>
      </w:r>
      <w:r w:rsidR="005E675F">
        <w:rPr>
          <w:rFonts w:hint="eastAsia"/>
          <w:sz w:val="24"/>
          <w:szCs w:val="24"/>
        </w:rPr>
        <w:t>申し上げまして</w:t>
      </w:r>
      <w:r w:rsidR="002677D7">
        <w:rPr>
          <w:rFonts w:hint="eastAsia"/>
          <w:sz w:val="24"/>
          <w:szCs w:val="24"/>
        </w:rPr>
        <w:t>、</w:t>
      </w:r>
      <w:r w:rsidR="005E675F">
        <w:rPr>
          <w:rFonts w:hint="eastAsia"/>
          <w:sz w:val="24"/>
          <w:szCs w:val="24"/>
        </w:rPr>
        <w:t>微力ではございますが実施設計の一助になれば幸いと考えま</w:t>
      </w:r>
      <w:r w:rsidR="002677D7">
        <w:rPr>
          <w:rFonts w:hint="eastAsia"/>
          <w:sz w:val="24"/>
          <w:szCs w:val="24"/>
        </w:rPr>
        <w:t>す。下記に要望事項をお示し</w:t>
      </w:r>
      <w:r w:rsidR="008B5B3C">
        <w:rPr>
          <w:rFonts w:hint="eastAsia"/>
          <w:sz w:val="24"/>
          <w:szCs w:val="24"/>
        </w:rPr>
        <w:t>いた</w:t>
      </w:r>
      <w:r w:rsidR="002677D7">
        <w:rPr>
          <w:rFonts w:hint="eastAsia"/>
          <w:sz w:val="24"/>
          <w:szCs w:val="24"/>
        </w:rPr>
        <w:t>しますのでよろしくお取り計らい願います。</w:t>
      </w:r>
    </w:p>
    <w:p w:rsidR="00F64DD4" w:rsidRPr="00F64DD4" w:rsidRDefault="00F64DD4" w:rsidP="00F64DD4">
      <w:pPr>
        <w:rPr>
          <w:sz w:val="24"/>
          <w:szCs w:val="24"/>
        </w:rPr>
      </w:pPr>
    </w:p>
    <w:p w:rsidR="00F64DD4" w:rsidRDefault="00F64DD4" w:rsidP="002677D7">
      <w:pPr>
        <w:jc w:val="center"/>
        <w:rPr>
          <w:sz w:val="24"/>
          <w:szCs w:val="24"/>
        </w:rPr>
      </w:pPr>
      <w:r>
        <w:rPr>
          <w:rFonts w:hint="eastAsia"/>
          <w:sz w:val="24"/>
          <w:szCs w:val="24"/>
        </w:rPr>
        <w:t>記</w:t>
      </w:r>
    </w:p>
    <w:p w:rsidR="00F64DD4" w:rsidRDefault="00F64DD4" w:rsidP="00F64DD4">
      <w:pPr>
        <w:rPr>
          <w:sz w:val="24"/>
          <w:szCs w:val="24"/>
        </w:rPr>
      </w:pPr>
    </w:p>
    <w:p w:rsidR="00F64DD4" w:rsidRDefault="00CA3814" w:rsidP="00F64DD4">
      <w:pPr>
        <w:rPr>
          <w:sz w:val="24"/>
          <w:szCs w:val="24"/>
        </w:rPr>
      </w:pPr>
      <w:r>
        <w:rPr>
          <w:rFonts w:hint="eastAsia"/>
          <w:sz w:val="24"/>
          <w:szCs w:val="24"/>
        </w:rPr>
        <w:t>１　要望事項</w:t>
      </w:r>
    </w:p>
    <w:tbl>
      <w:tblPr>
        <w:tblStyle w:val="a5"/>
        <w:tblW w:w="0" w:type="auto"/>
        <w:tblLook w:val="04A0"/>
      </w:tblPr>
      <w:tblGrid>
        <w:gridCol w:w="817"/>
        <w:gridCol w:w="2126"/>
        <w:gridCol w:w="1843"/>
        <w:gridCol w:w="3916"/>
      </w:tblGrid>
      <w:tr w:rsidR="00CA3814" w:rsidTr="00CA3814">
        <w:tc>
          <w:tcPr>
            <w:tcW w:w="817" w:type="dxa"/>
          </w:tcPr>
          <w:p w:rsidR="00CA3814" w:rsidRDefault="00CA3814" w:rsidP="00F64DD4">
            <w:pPr>
              <w:rPr>
                <w:sz w:val="24"/>
                <w:szCs w:val="24"/>
              </w:rPr>
            </w:pPr>
            <w:r>
              <w:rPr>
                <w:rFonts w:hint="eastAsia"/>
                <w:sz w:val="24"/>
                <w:szCs w:val="24"/>
              </w:rPr>
              <w:t>番号</w:t>
            </w:r>
          </w:p>
        </w:tc>
        <w:tc>
          <w:tcPr>
            <w:tcW w:w="2126" w:type="dxa"/>
          </w:tcPr>
          <w:p w:rsidR="00CA3814" w:rsidRDefault="00CA3814" w:rsidP="00F64DD4">
            <w:pPr>
              <w:rPr>
                <w:sz w:val="24"/>
                <w:szCs w:val="24"/>
              </w:rPr>
            </w:pPr>
            <w:r>
              <w:rPr>
                <w:rFonts w:hint="eastAsia"/>
                <w:sz w:val="24"/>
                <w:szCs w:val="24"/>
              </w:rPr>
              <w:t>団体名</w:t>
            </w:r>
          </w:p>
        </w:tc>
        <w:tc>
          <w:tcPr>
            <w:tcW w:w="1843" w:type="dxa"/>
          </w:tcPr>
          <w:p w:rsidR="00CA3814" w:rsidRDefault="00CA3814" w:rsidP="00F64DD4">
            <w:pPr>
              <w:rPr>
                <w:sz w:val="24"/>
                <w:szCs w:val="24"/>
              </w:rPr>
            </w:pPr>
            <w:r>
              <w:rPr>
                <w:rFonts w:hint="eastAsia"/>
                <w:sz w:val="24"/>
                <w:szCs w:val="24"/>
              </w:rPr>
              <w:t>要望事項</w:t>
            </w:r>
          </w:p>
        </w:tc>
        <w:tc>
          <w:tcPr>
            <w:tcW w:w="3916" w:type="dxa"/>
          </w:tcPr>
          <w:p w:rsidR="00CA3814" w:rsidRDefault="00CA3814" w:rsidP="00F64DD4">
            <w:pPr>
              <w:rPr>
                <w:sz w:val="24"/>
                <w:szCs w:val="24"/>
              </w:rPr>
            </w:pPr>
            <w:r>
              <w:rPr>
                <w:rFonts w:hint="eastAsia"/>
                <w:sz w:val="24"/>
                <w:szCs w:val="24"/>
              </w:rPr>
              <w:t>内容</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t>１</w:t>
            </w:r>
          </w:p>
        </w:tc>
        <w:tc>
          <w:tcPr>
            <w:tcW w:w="2126" w:type="dxa"/>
            <w:vAlign w:val="center"/>
          </w:tcPr>
          <w:p w:rsidR="00CA3814" w:rsidRDefault="00CA3814" w:rsidP="0010129B">
            <w:pPr>
              <w:jc w:val="center"/>
              <w:rPr>
                <w:sz w:val="24"/>
                <w:szCs w:val="24"/>
              </w:rPr>
            </w:pPr>
            <w:r>
              <w:rPr>
                <w:rFonts w:hint="eastAsia"/>
                <w:sz w:val="24"/>
                <w:szCs w:val="24"/>
              </w:rPr>
              <w:t>バドミントン</w:t>
            </w:r>
          </w:p>
        </w:tc>
        <w:tc>
          <w:tcPr>
            <w:tcW w:w="1843" w:type="dxa"/>
          </w:tcPr>
          <w:p w:rsidR="00CA3814" w:rsidRDefault="002C4EA9" w:rsidP="00F64DD4">
            <w:pPr>
              <w:rPr>
                <w:sz w:val="24"/>
                <w:szCs w:val="24"/>
              </w:rPr>
            </w:pPr>
            <w:r>
              <w:rPr>
                <w:rFonts w:hint="eastAsia"/>
                <w:sz w:val="24"/>
                <w:szCs w:val="24"/>
              </w:rPr>
              <w:t>・</w:t>
            </w:r>
            <w:r w:rsidR="00CA3814">
              <w:rPr>
                <w:rFonts w:hint="eastAsia"/>
                <w:sz w:val="24"/>
                <w:szCs w:val="24"/>
              </w:rPr>
              <w:t>サブアリーナのコート数</w:t>
            </w:r>
            <w:r w:rsidR="003347C1">
              <w:rPr>
                <w:rFonts w:hint="eastAsia"/>
                <w:sz w:val="24"/>
                <w:szCs w:val="24"/>
              </w:rPr>
              <w:t>（パドルテニス）</w:t>
            </w:r>
          </w:p>
        </w:tc>
        <w:tc>
          <w:tcPr>
            <w:tcW w:w="3916" w:type="dxa"/>
          </w:tcPr>
          <w:p w:rsidR="00CA3814" w:rsidRPr="00CA3814" w:rsidRDefault="00C10CEC" w:rsidP="00C1178C">
            <w:pPr>
              <w:rPr>
                <w:sz w:val="24"/>
                <w:szCs w:val="24"/>
              </w:rPr>
            </w:pPr>
            <w:r>
              <w:rPr>
                <w:rFonts w:hint="eastAsia"/>
                <w:sz w:val="24"/>
                <w:szCs w:val="24"/>
              </w:rPr>
              <w:t>・</w:t>
            </w:r>
            <w:r w:rsidR="00CA3814">
              <w:rPr>
                <w:rFonts w:hint="eastAsia"/>
                <w:sz w:val="24"/>
                <w:szCs w:val="24"/>
              </w:rPr>
              <w:t>原則的には、４面あることが望ましいが、３面とするならば</w:t>
            </w:r>
            <w:r w:rsidR="00C1178C">
              <w:rPr>
                <w:rFonts w:hint="eastAsia"/>
                <w:sz w:val="24"/>
                <w:szCs w:val="24"/>
              </w:rPr>
              <w:t>使用料</w:t>
            </w:r>
            <w:r w:rsidR="00CA3814">
              <w:rPr>
                <w:rFonts w:hint="eastAsia"/>
                <w:sz w:val="24"/>
                <w:szCs w:val="24"/>
              </w:rPr>
              <w:t>を下げることが必要である。</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t>２</w:t>
            </w:r>
          </w:p>
        </w:tc>
        <w:tc>
          <w:tcPr>
            <w:tcW w:w="2126" w:type="dxa"/>
            <w:vAlign w:val="center"/>
          </w:tcPr>
          <w:p w:rsidR="00CA3814" w:rsidRDefault="00CA3814" w:rsidP="0010129B">
            <w:pPr>
              <w:jc w:val="center"/>
              <w:rPr>
                <w:sz w:val="24"/>
                <w:szCs w:val="24"/>
              </w:rPr>
            </w:pPr>
            <w:r>
              <w:rPr>
                <w:rFonts w:hint="eastAsia"/>
                <w:sz w:val="24"/>
                <w:szCs w:val="24"/>
              </w:rPr>
              <w:t>ソフトテニス</w:t>
            </w:r>
          </w:p>
        </w:tc>
        <w:tc>
          <w:tcPr>
            <w:tcW w:w="1843" w:type="dxa"/>
          </w:tcPr>
          <w:p w:rsidR="00CA3814" w:rsidRDefault="002C4EA9" w:rsidP="00F64DD4">
            <w:pPr>
              <w:rPr>
                <w:sz w:val="24"/>
                <w:szCs w:val="24"/>
              </w:rPr>
            </w:pPr>
            <w:r>
              <w:rPr>
                <w:rFonts w:hint="eastAsia"/>
                <w:sz w:val="24"/>
                <w:szCs w:val="24"/>
              </w:rPr>
              <w:t>・</w:t>
            </w:r>
            <w:r w:rsidR="003347C1">
              <w:rPr>
                <w:rFonts w:hint="eastAsia"/>
                <w:sz w:val="24"/>
                <w:szCs w:val="24"/>
              </w:rPr>
              <w:t>メインアリーナの使用</w:t>
            </w:r>
          </w:p>
        </w:tc>
        <w:tc>
          <w:tcPr>
            <w:tcW w:w="3916" w:type="dxa"/>
          </w:tcPr>
          <w:p w:rsidR="00CA3814" w:rsidRPr="003347C1" w:rsidRDefault="00C10CEC" w:rsidP="008B5B3C">
            <w:pPr>
              <w:rPr>
                <w:sz w:val="24"/>
                <w:szCs w:val="24"/>
              </w:rPr>
            </w:pPr>
            <w:r>
              <w:rPr>
                <w:rFonts w:hint="eastAsia"/>
                <w:sz w:val="24"/>
                <w:szCs w:val="24"/>
              </w:rPr>
              <w:t>・</w:t>
            </w:r>
            <w:r w:rsidR="004D240F">
              <w:rPr>
                <w:rFonts w:hint="eastAsia"/>
                <w:sz w:val="24"/>
                <w:szCs w:val="24"/>
              </w:rPr>
              <w:t>これまでの協議の経過から、</w:t>
            </w:r>
            <w:r w:rsidR="003347C1">
              <w:rPr>
                <w:rFonts w:hint="eastAsia"/>
                <w:sz w:val="24"/>
                <w:szCs w:val="24"/>
              </w:rPr>
              <w:t>使用</w:t>
            </w:r>
            <w:r w:rsidR="004D240F">
              <w:rPr>
                <w:rFonts w:hint="eastAsia"/>
                <w:sz w:val="24"/>
                <w:szCs w:val="24"/>
              </w:rPr>
              <w:t>できるものと理解していた</w:t>
            </w:r>
            <w:r w:rsidR="003347C1">
              <w:rPr>
                <w:rFonts w:hint="eastAsia"/>
                <w:sz w:val="24"/>
                <w:szCs w:val="24"/>
              </w:rPr>
              <w:t>が</w:t>
            </w:r>
            <w:r w:rsidR="004D240F">
              <w:rPr>
                <w:rFonts w:hint="eastAsia"/>
                <w:sz w:val="24"/>
                <w:szCs w:val="24"/>
              </w:rPr>
              <w:t>、</w:t>
            </w:r>
            <w:r w:rsidR="003347C1">
              <w:rPr>
                <w:rFonts w:hint="eastAsia"/>
                <w:sz w:val="24"/>
                <w:szCs w:val="24"/>
              </w:rPr>
              <w:t>可能</w:t>
            </w:r>
            <w:r w:rsidR="008B5B3C">
              <w:rPr>
                <w:rFonts w:hint="eastAsia"/>
                <w:sz w:val="24"/>
                <w:szCs w:val="24"/>
              </w:rPr>
              <w:t>と</w:t>
            </w:r>
            <w:r w:rsidR="003347C1">
              <w:rPr>
                <w:rFonts w:hint="eastAsia"/>
                <w:sz w:val="24"/>
                <w:szCs w:val="24"/>
              </w:rPr>
              <w:t>な</w:t>
            </w:r>
            <w:r w:rsidR="008B5B3C">
              <w:rPr>
                <w:rFonts w:hint="eastAsia"/>
                <w:sz w:val="24"/>
                <w:szCs w:val="24"/>
              </w:rPr>
              <w:t>る</w:t>
            </w:r>
            <w:r w:rsidR="003347C1">
              <w:rPr>
                <w:rFonts w:hint="eastAsia"/>
                <w:sz w:val="24"/>
                <w:szCs w:val="24"/>
              </w:rPr>
              <w:t>対応を</w:t>
            </w:r>
            <w:r w:rsidR="008B5B3C">
              <w:rPr>
                <w:rFonts w:hint="eastAsia"/>
                <w:sz w:val="24"/>
                <w:szCs w:val="24"/>
              </w:rPr>
              <w:t>要望</w:t>
            </w:r>
            <w:r w:rsidR="003347C1">
              <w:rPr>
                <w:rFonts w:hint="eastAsia"/>
                <w:sz w:val="24"/>
                <w:szCs w:val="24"/>
              </w:rPr>
              <w:t>する。</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t>３</w:t>
            </w:r>
          </w:p>
        </w:tc>
        <w:tc>
          <w:tcPr>
            <w:tcW w:w="2126" w:type="dxa"/>
            <w:vAlign w:val="center"/>
          </w:tcPr>
          <w:p w:rsidR="00CA3814" w:rsidRDefault="003347C1" w:rsidP="0010129B">
            <w:pPr>
              <w:jc w:val="center"/>
              <w:rPr>
                <w:sz w:val="24"/>
                <w:szCs w:val="24"/>
              </w:rPr>
            </w:pPr>
            <w:r>
              <w:rPr>
                <w:rFonts w:hint="eastAsia"/>
                <w:sz w:val="24"/>
                <w:szCs w:val="24"/>
              </w:rPr>
              <w:t>ダンス・スポーツ</w:t>
            </w:r>
          </w:p>
        </w:tc>
        <w:tc>
          <w:tcPr>
            <w:tcW w:w="1843" w:type="dxa"/>
          </w:tcPr>
          <w:p w:rsidR="00CA3814" w:rsidRDefault="002C4EA9" w:rsidP="00F64DD4">
            <w:pPr>
              <w:rPr>
                <w:sz w:val="24"/>
                <w:szCs w:val="24"/>
              </w:rPr>
            </w:pPr>
            <w:r>
              <w:rPr>
                <w:rFonts w:hint="eastAsia"/>
                <w:sz w:val="24"/>
                <w:szCs w:val="24"/>
              </w:rPr>
              <w:t>・</w:t>
            </w:r>
            <w:r w:rsidR="003347C1">
              <w:rPr>
                <w:rFonts w:hint="eastAsia"/>
                <w:sz w:val="24"/>
                <w:szCs w:val="24"/>
              </w:rPr>
              <w:t>メイン・サブアリーナの使用</w:t>
            </w:r>
          </w:p>
        </w:tc>
        <w:tc>
          <w:tcPr>
            <w:tcW w:w="3916" w:type="dxa"/>
          </w:tcPr>
          <w:p w:rsidR="00CA3814" w:rsidRDefault="00C10CEC" w:rsidP="00F64DD4">
            <w:pPr>
              <w:rPr>
                <w:sz w:val="24"/>
                <w:szCs w:val="24"/>
              </w:rPr>
            </w:pPr>
            <w:r>
              <w:rPr>
                <w:rFonts w:hint="eastAsia"/>
                <w:sz w:val="24"/>
                <w:szCs w:val="24"/>
              </w:rPr>
              <w:t>・</w:t>
            </w:r>
            <w:r w:rsidR="00E53D36">
              <w:rPr>
                <w:rFonts w:hint="eastAsia"/>
                <w:sz w:val="24"/>
                <w:szCs w:val="24"/>
              </w:rPr>
              <w:t>コートマットによる養生で使用</w:t>
            </w:r>
            <w:r w:rsidR="004D240F">
              <w:rPr>
                <w:rFonts w:hint="eastAsia"/>
                <w:sz w:val="24"/>
                <w:szCs w:val="24"/>
              </w:rPr>
              <w:t>が</w:t>
            </w:r>
            <w:r w:rsidR="008B5B3C">
              <w:rPr>
                <w:rFonts w:hint="eastAsia"/>
                <w:sz w:val="24"/>
                <w:szCs w:val="24"/>
              </w:rPr>
              <w:t>可能と</w:t>
            </w:r>
            <w:r w:rsidR="004D240F">
              <w:rPr>
                <w:rFonts w:hint="eastAsia"/>
                <w:sz w:val="24"/>
                <w:szCs w:val="24"/>
              </w:rPr>
              <w:t>な</w:t>
            </w:r>
            <w:r w:rsidR="008B5B3C">
              <w:rPr>
                <w:rFonts w:hint="eastAsia"/>
                <w:sz w:val="24"/>
                <w:szCs w:val="24"/>
              </w:rPr>
              <w:t>る。</w:t>
            </w:r>
          </w:p>
          <w:p w:rsidR="00E53D36" w:rsidRPr="003347C1" w:rsidRDefault="00C10CEC" w:rsidP="00F64DD4">
            <w:pPr>
              <w:rPr>
                <w:sz w:val="24"/>
                <w:szCs w:val="24"/>
              </w:rPr>
            </w:pPr>
            <w:r>
              <w:rPr>
                <w:rFonts w:hint="eastAsia"/>
                <w:sz w:val="24"/>
                <w:szCs w:val="24"/>
              </w:rPr>
              <w:t>・</w:t>
            </w:r>
            <w:r w:rsidR="00E53D36">
              <w:rPr>
                <w:rFonts w:hint="eastAsia"/>
                <w:sz w:val="24"/>
                <w:szCs w:val="24"/>
              </w:rPr>
              <w:t>コートマット</w:t>
            </w:r>
            <w:r>
              <w:rPr>
                <w:rFonts w:hint="eastAsia"/>
                <w:sz w:val="24"/>
                <w:szCs w:val="24"/>
              </w:rPr>
              <w:t>の利用</w:t>
            </w:r>
            <w:r w:rsidR="00E53D36">
              <w:rPr>
                <w:rFonts w:hint="eastAsia"/>
                <w:sz w:val="24"/>
                <w:szCs w:val="24"/>
              </w:rPr>
              <w:t>によってアリーナの活用範囲が拡大する。</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t>４</w:t>
            </w:r>
          </w:p>
        </w:tc>
        <w:tc>
          <w:tcPr>
            <w:tcW w:w="2126" w:type="dxa"/>
            <w:vAlign w:val="center"/>
          </w:tcPr>
          <w:p w:rsidR="00CA3814" w:rsidRDefault="00E53D36" w:rsidP="0010129B">
            <w:pPr>
              <w:jc w:val="center"/>
              <w:rPr>
                <w:sz w:val="24"/>
                <w:szCs w:val="24"/>
              </w:rPr>
            </w:pPr>
            <w:r>
              <w:rPr>
                <w:rFonts w:hint="eastAsia"/>
                <w:sz w:val="24"/>
                <w:szCs w:val="24"/>
              </w:rPr>
              <w:t>山岳</w:t>
            </w:r>
          </w:p>
        </w:tc>
        <w:tc>
          <w:tcPr>
            <w:tcW w:w="1843" w:type="dxa"/>
          </w:tcPr>
          <w:p w:rsidR="00CA3814" w:rsidRDefault="002C4EA9" w:rsidP="00E53D36">
            <w:pPr>
              <w:rPr>
                <w:sz w:val="24"/>
                <w:szCs w:val="24"/>
              </w:rPr>
            </w:pPr>
            <w:r>
              <w:rPr>
                <w:rFonts w:hint="eastAsia"/>
                <w:sz w:val="24"/>
                <w:szCs w:val="24"/>
              </w:rPr>
              <w:t>・</w:t>
            </w:r>
            <w:r w:rsidR="00E53D36">
              <w:rPr>
                <w:rFonts w:hint="eastAsia"/>
                <w:sz w:val="24"/>
                <w:szCs w:val="24"/>
              </w:rPr>
              <w:t>クライミングウオール</w:t>
            </w:r>
            <w:r w:rsidR="006A4737">
              <w:rPr>
                <w:rFonts w:hint="eastAsia"/>
                <w:sz w:val="24"/>
                <w:szCs w:val="24"/>
              </w:rPr>
              <w:t>の</w:t>
            </w:r>
            <w:r w:rsidR="00E53D36">
              <w:rPr>
                <w:rFonts w:hint="eastAsia"/>
                <w:sz w:val="24"/>
                <w:szCs w:val="24"/>
              </w:rPr>
              <w:t>設置</w:t>
            </w:r>
          </w:p>
        </w:tc>
        <w:tc>
          <w:tcPr>
            <w:tcW w:w="3916" w:type="dxa"/>
          </w:tcPr>
          <w:p w:rsidR="00CA3814" w:rsidRPr="00E53D36" w:rsidRDefault="00C10CEC" w:rsidP="00B5693C">
            <w:pPr>
              <w:rPr>
                <w:sz w:val="24"/>
                <w:szCs w:val="24"/>
              </w:rPr>
            </w:pPr>
            <w:r>
              <w:rPr>
                <w:rFonts w:hint="eastAsia"/>
                <w:sz w:val="24"/>
                <w:szCs w:val="24"/>
              </w:rPr>
              <w:t>・</w:t>
            </w:r>
            <w:r w:rsidR="004D240F">
              <w:rPr>
                <w:rFonts w:hint="eastAsia"/>
                <w:sz w:val="24"/>
                <w:szCs w:val="24"/>
              </w:rPr>
              <w:t>新たな空間の創出は困難である</w:t>
            </w:r>
            <w:r w:rsidR="00B5693C">
              <w:rPr>
                <w:rFonts w:hint="eastAsia"/>
                <w:sz w:val="24"/>
                <w:szCs w:val="24"/>
              </w:rPr>
              <w:t>が</w:t>
            </w:r>
            <w:r w:rsidR="00E53D36">
              <w:rPr>
                <w:rFonts w:hint="eastAsia"/>
                <w:sz w:val="24"/>
                <w:szCs w:val="24"/>
              </w:rPr>
              <w:t>施設内の壁面を</w:t>
            </w:r>
            <w:r w:rsidR="004D240F">
              <w:rPr>
                <w:rFonts w:hint="eastAsia"/>
                <w:sz w:val="24"/>
                <w:szCs w:val="24"/>
              </w:rPr>
              <w:t>活用</w:t>
            </w:r>
            <w:r w:rsidR="00E53D36">
              <w:rPr>
                <w:rFonts w:hint="eastAsia"/>
                <w:sz w:val="24"/>
                <w:szCs w:val="24"/>
              </w:rPr>
              <w:t>することで</w:t>
            </w:r>
            <w:r w:rsidR="004D240F">
              <w:rPr>
                <w:rFonts w:hint="eastAsia"/>
                <w:sz w:val="24"/>
                <w:szCs w:val="24"/>
              </w:rPr>
              <w:t>、</w:t>
            </w:r>
            <w:r w:rsidR="00E53D36">
              <w:rPr>
                <w:rFonts w:hint="eastAsia"/>
                <w:sz w:val="24"/>
                <w:szCs w:val="24"/>
              </w:rPr>
              <w:t>可能</w:t>
            </w:r>
            <w:r w:rsidR="004D240F">
              <w:rPr>
                <w:rFonts w:hint="eastAsia"/>
                <w:sz w:val="24"/>
                <w:szCs w:val="24"/>
              </w:rPr>
              <w:t>性を</w:t>
            </w:r>
            <w:r w:rsidR="00B5693C">
              <w:rPr>
                <w:rFonts w:hint="eastAsia"/>
                <w:sz w:val="24"/>
                <w:szCs w:val="24"/>
              </w:rPr>
              <w:t>追求して欲しい。</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lastRenderedPageBreak/>
              <w:t>５</w:t>
            </w:r>
          </w:p>
        </w:tc>
        <w:tc>
          <w:tcPr>
            <w:tcW w:w="2126" w:type="dxa"/>
            <w:vAlign w:val="center"/>
          </w:tcPr>
          <w:p w:rsidR="00CA3814" w:rsidRDefault="00E53D36" w:rsidP="0010129B">
            <w:pPr>
              <w:jc w:val="center"/>
              <w:rPr>
                <w:sz w:val="24"/>
                <w:szCs w:val="24"/>
              </w:rPr>
            </w:pPr>
            <w:r>
              <w:rPr>
                <w:rFonts w:hint="eastAsia"/>
                <w:sz w:val="24"/>
                <w:szCs w:val="24"/>
              </w:rPr>
              <w:t>相撲</w:t>
            </w:r>
          </w:p>
        </w:tc>
        <w:tc>
          <w:tcPr>
            <w:tcW w:w="1843" w:type="dxa"/>
          </w:tcPr>
          <w:p w:rsidR="00CA3814" w:rsidRDefault="002C4EA9" w:rsidP="00A40500">
            <w:pPr>
              <w:rPr>
                <w:sz w:val="24"/>
                <w:szCs w:val="24"/>
              </w:rPr>
            </w:pPr>
            <w:r>
              <w:rPr>
                <w:rFonts w:hint="eastAsia"/>
                <w:sz w:val="24"/>
                <w:szCs w:val="24"/>
              </w:rPr>
              <w:t>・</w:t>
            </w:r>
            <w:r w:rsidR="00E53D36">
              <w:rPr>
                <w:rFonts w:hint="eastAsia"/>
                <w:sz w:val="24"/>
                <w:szCs w:val="24"/>
              </w:rPr>
              <w:t>多目的</w:t>
            </w:r>
            <w:r w:rsidR="00A40500">
              <w:rPr>
                <w:rFonts w:hint="eastAsia"/>
                <w:sz w:val="24"/>
                <w:szCs w:val="24"/>
              </w:rPr>
              <w:t>な</w:t>
            </w:r>
            <w:r w:rsidR="00E53D36">
              <w:rPr>
                <w:rFonts w:hint="eastAsia"/>
                <w:sz w:val="24"/>
                <w:szCs w:val="24"/>
              </w:rPr>
              <w:t>利用</w:t>
            </w:r>
          </w:p>
        </w:tc>
        <w:tc>
          <w:tcPr>
            <w:tcW w:w="3916" w:type="dxa"/>
          </w:tcPr>
          <w:p w:rsidR="00CA3814" w:rsidRDefault="00C10CEC" w:rsidP="00A40500">
            <w:pPr>
              <w:rPr>
                <w:sz w:val="24"/>
                <w:szCs w:val="24"/>
              </w:rPr>
            </w:pPr>
            <w:r>
              <w:rPr>
                <w:rFonts w:hint="eastAsia"/>
                <w:sz w:val="24"/>
                <w:szCs w:val="24"/>
              </w:rPr>
              <w:t>・</w:t>
            </w:r>
            <w:r w:rsidR="00E53D36">
              <w:rPr>
                <w:rFonts w:hint="eastAsia"/>
                <w:sz w:val="24"/>
                <w:szCs w:val="24"/>
              </w:rPr>
              <w:t>専用はありがたいが</w:t>
            </w:r>
            <w:r w:rsidR="00A40500">
              <w:rPr>
                <w:rFonts w:hint="eastAsia"/>
                <w:sz w:val="24"/>
                <w:szCs w:val="24"/>
              </w:rPr>
              <w:t>、</w:t>
            </w:r>
            <w:r w:rsidR="00E53D36">
              <w:rPr>
                <w:rFonts w:hint="eastAsia"/>
                <w:sz w:val="24"/>
                <w:szCs w:val="24"/>
              </w:rPr>
              <w:t>限られた施設なので多目的利用</w:t>
            </w:r>
            <w:r w:rsidR="004D240F">
              <w:rPr>
                <w:rFonts w:hint="eastAsia"/>
                <w:sz w:val="24"/>
                <w:szCs w:val="24"/>
              </w:rPr>
              <w:t>を要望</w:t>
            </w:r>
            <w:r w:rsidR="00A40500">
              <w:rPr>
                <w:rFonts w:hint="eastAsia"/>
                <w:sz w:val="24"/>
                <w:szCs w:val="24"/>
              </w:rPr>
              <w:t>する。</w:t>
            </w:r>
          </w:p>
          <w:p w:rsidR="00A40500" w:rsidRPr="00E53D36" w:rsidRDefault="00A40500" w:rsidP="00A40500">
            <w:pPr>
              <w:rPr>
                <w:sz w:val="24"/>
                <w:szCs w:val="24"/>
              </w:rPr>
            </w:pPr>
            <w:r>
              <w:rPr>
                <w:rFonts w:hint="eastAsia"/>
                <w:sz w:val="24"/>
                <w:szCs w:val="24"/>
              </w:rPr>
              <w:t>立体式構造に。</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t>６</w:t>
            </w:r>
          </w:p>
        </w:tc>
        <w:tc>
          <w:tcPr>
            <w:tcW w:w="2126" w:type="dxa"/>
            <w:vAlign w:val="center"/>
          </w:tcPr>
          <w:p w:rsidR="00CA3814" w:rsidRPr="00A40500" w:rsidRDefault="00A40500" w:rsidP="0010129B">
            <w:pPr>
              <w:jc w:val="center"/>
              <w:rPr>
                <w:sz w:val="22"/>
              </w:rPr>
            </w:pPr>
            <w:r w:rsidRPr="00A40500">
              <w:rPr>
                <w:rFonts w:hint="eastAsia"/>
                <w:sz w:val="22"/>
              </w:rPr>
              <w:t>バスケットボール</w:t>
            </w:r>
          </w:p>
        </w:tc>
        <w:tc>
          <w:tcPr>
            <w:tcW w:w="1843" w:type="dxa"/>
          </w:tcPr>
          <w:p w:rsidR="00CA3814" w:rsidRDefault="002C4EA9" w:rsidP="00F64DD4">
            <w:pPr>
              <w:rPr>
                <w:sz w:val="24"/>
                <w:szCs w:val="24"/>
              </w:rPr>
            </w:pPr>
            <w:r>
              <w:rPr>
                <w:rFonts w:hint="eastAsia"/>
                <w:sz w:val="24"/>
                <w:szCs w:val="24"/>
              </w:rPr>
              <w:t>・</w:t>
            </w:r>
            <w:r w:rsidR="00A40500">
              <w:rPr>
                <w:rFonts w:hint="eastAsia"/>
                <w:sz w:val="24"/>
                <w:szCs w:val="24"/>
              </w:rPr>
              <w:t>制限区域のカラー化</w:t>
            </w:r>
          </w:p>
        </w:tc>
        <w:tc>
          <w:tcPr>
            <w:tcW w:w="3916" w:type="dxa"/>
          </w:tcPr>
          <w:p w:rsidR="00CA3814" w:rsidRDefault="00C10CEC" w:rsidP="00F64DD4">
            <w:pPr>
              <w:rPr>
                <w:sz w:val="24"/>
                <w:szCs w:val="24"/>
              </w:rPr>
            </w:pPr>
            <w:r>
              <w:rPr>
                <w:rFonts w:hint="eastAsia"/>
                <w:sz w:val="24"/>
                <w:szCs w:val="24"/>
              </w:rPr>
              <w:t>・</w:t>
            </w:r>
            <w:r w:rsidR="00A40500">
              <w:rPr>
                <w:rFonts w:hint="eastAsia"/>
                <w:sz w:val="24"/>
                <w:szCs w:val="24"/>
              </w:rPr>
              <w:t>国際ルールでは必須条件となっている。</w:t>
            </w:r>
          </w:p>
        </w:tc>
      </w:tr>
      <w:tr w:rsidR="00CA3814" w:rsidTr="0010129B">
        <w:tc>
          <w:tcPr>
            <w:tcW w:w="817" w:type="dxa"/>
            <w:vAlign w:val="center"/>
          </w:tcPr>
          <w:p w:rsidR="00CA3814" w:rsidRDefault="00CA3814" w:rsidP="0010129B">
            <w:pPr>
              <w:jc w:val="center"/>
              <w:rPr>
                <w:sz w:val="24"/>
                <w:szCs w:val="24"/>
              </w:rPr>
            </w:pPr>
            <w:r>
              <w:rPr>
                <w:rFonts w:hint="eastAsia"/>
                <w:sz w:val="24"/>
                <w:szCs w:val="24"/>
              </w:rPr>
              <w:t>７</w:t>
            </w:r>
          </w:p>
        </w:tc>
        <w:tc>
          <w:tcPr>
            <w:tcW w:w="2126" w:type="dxa"/>
            <w:vAlign w:val="center"/>
          </w:tcPr>
          <w:p w:rsidR="00CA3814" w:rsidRDefault="00A40500" w:rsidP="0010129B">
            <w:pPr>
              <w:jc w:val="center"/>
              <w:rPr>
                <w:sz w:val="24"/>
                <w:szCs w:val="24"/>
              </w:rPr>
            </w:pPr>
            <w:r>
              <w:rPr>
                <w:rFonts w:hint="eastAsia"/>
                <w:sz w:val="24"/>
                <w:szCs w:val="24"/>
              </w:rPr>
              <w:t>水泳</w:t>
            </w:r>
          </w:p>
        </w:tc>
        <w:tc>
          <w:tcPr>
            <w:tcW w:w="1843" w:type="dxa"/>
          </w:tcPr>
          <w:p w:rsidR="00CA3814" w:rsidRDefault="002C4EA9" w:rsidP="00A40500">
            <w:pPr>
              <w:rPr>
                <w:sz w:val="24"/>
                <w:szCs w:val="24"/>
              </w:rPr>
            </w:pPr>
            <w:r>
              <w:rPr>
                <w:rFonts w:hint="eastAsia"/>
                <w:sz w:val="24"/>
                <w:szCs w:val="24"/>
              </w:rPr>
              <w:t>・</w:t>
            </w:r>
            <w:r w:rsidR="00A40500">
              <w:rPr>
                <w:rFonts w:hint="eastAsia"/>
                <w:sz w:val="24"/>
                <w:szCs w:val="24"/>
              </w:rPr>
              <w:t>コースの貸し出し条件</w:t>
            </w:r>
            <w:r w:rsidR="006348C6">
              <w:rPr>
                <w:rFonts w:hint="eastAsia"/>
                <w:sz w:val="24"/>
                <w:szCs w:val="24"/>
              </w:rPr>
              <w:t>等</w:t>
            </w:r>
          </w:p>
          <w:p w:rsidR="0010129B" w:rsidRDefault="0010129B" w:rsidP="00A40500">
            <w:pPr>
              <w:rPr>
                <w:sz w:val="24"/>
                <w:szCs w:val="24"/>
              </w:rPr>
            </w:pPr>
            <w:r>
              <w:rPr>
                <w:rFonts w:hint="eastAsia"/>
                <w:sz w:val="24"/>
                <w:szCs w:val="24"/>
              </w:rPr>
              <w:t>・登録団体の利用調整</w:t>
            </w:r>
          </w:p>
        </w:tc>
        <w:tc>
          <w:tcPr>
            <w:tcW w:w="3916" w:type="dxa"/>
          </w:tcPr>
          <w:p w:rsidR="0010129B" w:rsidRDefault="0010129B" w:rsidP="00F64DD4">
            <w:pPr>
              <w:rPr>
                <w:sz w:val="24"/>
                <w:szCs w:val="24"/>
              </w:rPr>
            </w:pPr>
            <w:r>
              <w:rPr>
                <w:rFonts w:hint="eastAsia"/>
                <w:sz w:val="24"/>
                <w:szCs w:val="24"/>
              </w:rPr>
              <w:t>・</w:t>
            </w:r>
            <w:r w:rsidR="005A1B28">
              <w:rPr>
                <w:rFonts w:hint="eastAsia"/>
                <w:sz w:val="24"/>
                <w:szCs w:val="24"/>
              </w:rPr>
              <w:t>一部、</w:t>
            </w:r>
            <w:r w:rsidR="006348C6">
              <w:rPr>
                <w:rFonts w:hint="eastAsia"/>
                <w:sz w:val="24"/>
                <w:szCs w:val="24"/>
              </w:rPr>
              <w:t>時間帯区分</w:t>
            </w:r>
            <w:r w:rsidR="005A1B28">
              <w:rPr>
                <w:rFonts w:hint="eastAsia"/>
                <w:sz w:val="24"/>
                <w:szCs w:val="24"/>
              </w:rPr>
              <w:t>での</w:t>
            </w:r>
            <w:r w:rsidR="006348C6">
              <w:rPr>
                <w:rFonts w:hint="eastAsia"/>
                <w:sz w:val="24"/>
                <w:szCs w:val="24"/>
              </w:rPr>
              <w:t>８コース</w:t>
            </w:r>
            <w:r w:rsidR="002575B4">
              <w:rPr>
                <w:rFonts w:hint="eastAsia"/>
                <w:sz w:val="24"/>
                <w:szCs w:val="24"/>
              </w:rPr>
              <w:t>団体専用</w:t>
            </w:r>
            <w:r w:rsidR="006A7134">
              <w:rPr>
                <w:rFonts w:hint="eastAsia"/>
                <w:sz w:val="24"/>
                <w:szCs w:val="24"/>
              </w:rPr>
              <w:t>貸し</w:t>
            </w:r>
            <w:r w:rsidR="005A1B28">
              <w:rPr>
                <w:rFonts w:hint="eastAsia"/>
                <w:sz w:val="24"/>
                <w:szCs w:val="24"/>
              </w:rPr>
              <w:t>及び</w:t>
            </w:r>
            <w:r w:rsidR="006348C6">
              <w:rPr>
                <w:rFonts w:hint="eastAsia"/>
                <w:sz w:val="24"/>
                <w:szCs w:val="24"/>
              </w:rPr>
              <w:t>団体利用の</w:t>
            </w:r>
            <w:r w:rsidR="005A1B28">
              <w:rPr>
                <w:rFonts w:hint="eastAsia"/>
                <w:sz w:val="24"/>
                <w:szCs w:val="24"/>
              </w:rPr>
              <w:t>年間</w:t>
            </w:r>
            <w:r w:rsidR="006348C6">
              <w:rPr>
                <w:rFonts w:hint="eastAsia"/>
                <w:sz w:val="24"/>
                <w:szCs w:val="24"/>
              </w:rPr>
              <w:t>調整</w:t>
            </w:r>
            <w:r w:rsidR="00D04C20">
              <w:rPr>
                <w:rFonts w:hint="eastAsia"/>
                <w:sz w:val="24"/>
                <w:szCs w:val="24"/>
              </w:rPr>
              <w:t>等</w:t>
            </w:r>
            <w:r w:rsidR="005A1B28">
              <w:rPr>
                <w:rFonts w:hint="eastAsia"/>
                <w:sz w:val="24"/>
                <w:szCs w:val="24"/>
              </w:rPr>
              <w:t>に</w:t>
            </w:r>
            <w:r>
              <w:rPr>
                <w:rFonts w:hint="eastAsia"/>
                <w:sz w:val="24"/>
                <w:szCs w:val="24"/>
              </w:rPr>
              <w:t>水泳連盟と</w:t>
            </w:r>
            <w:r w:rsidR="00D04C20">
              <w:rPr>
                <w:rFonts w:hint="eastAsia"/>
                <w:sz w:val="24"/>
                <w:szCs w:val="24"/>
              </w:rPr>
              <w:t>の</w:t>
            </w:r>
            <w:r>
              <w:rPr>
                <w:rFonts w:hint="eastAsia"/>
                <w:sz w:val="24"/>
                <w:szCs w:val="24"/>
              </w:rPr>
              <w:t>協議を要望する。</w:t>
            </w:r>
          </w:p>
          <w:p w:rsidR="006348C6" w:rsidRPr="006348C6" w:rsidRDefault="006A7134" w:rsidP="00D04C20">
            <w:pPr>
              <w:rPr>
                <w:sz w:val="24"/>
                <w:szCs w:val="24"/>
              </w:rPr>
            </w:pPr>
            <w:r>
              <w:rPr>
                <w:rFonts w:hint="eastAsia"/>
                <w:sz w:val="24"/>
                <w:szCs w:val="24"/>
              </w:rPr>
              <w:t>・</w:t>
            </w:r>
            <w:r w:rsidR="006348C6">
              <w:rPr>
                <w:rFonts w:hint="eastAsia"/>
                <w:sz w:val="24"/>
                <w:szCs w:val="24"/>
              </w:rPr>
              <w:t>利用料金の減免</w:t>
            </w:r>
            <w:r>
              <w:rPr>
                <w:rFonts w:hint="eastAsia"/>
                <w:sz w:val="24"/>
                <w:szCs w:val="24"/>
              </w:rPr>
              <w:t>等</w:t>
            </w:r>
            <w:r w:rsidR="00D04C20">
              <w:rPr>
                <w:rFonts w:hint="eastAsia"/>
                <w:sz w:val="24"/>
                <w:szCs w:val="24"/>
              </w:rPr>
              <w:t>を要望する。</w:t>
            </w:r>
          </w:p>
        </w:tc>
      </w:tr>
      <w:tr w:rsidR="00A40500" w:rsidTr="0010129B">
        <w:tc>
          <w:tcPr>
            <w:tcW w:w="817" w:type="dxa"/>
            <w:vAlign w:val="center"/>
          </w:tcPr>
          <w:p w:rsidR="00A40500" w:rsidRDefault="00A40500" w:rsidP="0010129B">
            <w:pPr>
              <w:jc w:val="center"/>
              <w:rPr>
                <w:sz w:val="24"/>
                <w:szCs w:val="24"/>
              </w:rPr>
            </w:pPr>
            <w:r>
              <w:rPr>
                <w:rFonts w:hint="eastAsia"/>
                <w:sz w:val="24"/>
                <w:szCs w:val="24"/>
              </w:rPr>
              <w:t>８</w:t>
            </w:r>
          </w:p>
        </w:tc>
        <w:tc>
          <w:tcPr>
            <w:tcW w:w="2126" w:type="dxa"/>
            <w:vAlign w:val="center"/>
          </w:tcPr>
          <w:p w:rsidR="00A40500" w:rsidRDefault="00A40500" w:rsidP="0010129B">
            <w:pPr>
              <w:jc w:val="center"/>
              <w:rPr>
                <w:sz w:val="24"/>
                <w:szCs w:val="24"/>
              </w:rPr>
            </w:pPr>
            <w:r>
              <w:rPr>
                <w:rFonts w:hint="eastAsia"/>
                <w:sz w:val="24"/>
                <w:szCs w:val="24"/>
              </w:rPr>
              <w:t>弓道</w:t>
            </w:r>
          </w:p>
        </w:tc>
        <w:tc>
          <w:tcPr>
            <w:tcW w:w="1843" w:type="dxa"/>
          </w:tcPr>
          <w:p w:rsidR="00A40500" w:rsidRDefault="002C4EA9" w:rsidP="00A40500">
            <w:pPr>
              <w:rPr>
                <w:sz w:val="24"/>
                <w:szCs w:val="24"/>
              </w:rPr>
            </w:pPr>
            <w:r>
              <w:rPr>
                <w:rFonts w:hint="eastAsia"/>
                <w:sz w:val="24"/>
                <w:szCs w:val="24"/>
              </w:rPr>
              <w:t>・</w:t>
            </w:r>
            <w:r w:rsidR="006348C6">
              <w:rPr>
                <w:rFonts w:hint="eastAsia"/>
                <w:sz w:val="24"/>
                <w:szCs w:val="24"/>
              </w:rPr>
              <w:t>新弓道場の設置計画の</w:t>
            </w:r>
            <w:r>
              <w:rPr>
                <w:rFonts w:hint="eastAsia"/>
                <w:sz w:val="24"/>
                <w:szCs w:val="24"/>
              </w:rPr>
              <w:t>明示</w:t>
            </w:r>
          </w:p>
          <w:p w:rsidR="00D00E4D" w:rsidRDefault="002C4EA9" w:rsidP="00A40500">
            <w:pPr>
              <w:rPr>
                <w:sz w:val="24"/>
                <w:szCs w:val="24"/>
              </w:rPr>
            </w:pPr>
            <w:r>
              <w:rPr>
                <w:rFonts w:hint="eastAsia"/>
                <w:sz w:val="24"/>
                <w:szCs w:val="24"/>
              </w:rPr>
              <w:t>・</w:t>
            </w:r>
            <w:r w:rsidR="00C1178C">
              <w:rPr>
                <w:rFonts w:hint="eastAsia"/>
                <w:sz w:val="24"/>
                <w:szCs w:val="24"/>
              </w:rPr>
              <w:t>工事期間中の代替施設の確保</w:t>
            </w:r>
          </w:p>
        </w:tc>
        <w:tc>
          <w:tcPr>
            <w:tcW w:w="3916" w:type="dxa"/>
          </w:tcPr>
          <w:p w:rsidR="00D00E4D" w:rsidRDefault="0010129B" w:rsidP="00D00E4D">
            <w:pPr>
              <w:rPr>
                <w:sz w:val="24"/>
                <w:szCs w:val="24"/>
              </w:rPr>
            </w:pPr>
            <w:r>
              <w:rPr>
                <w:rFonts w:hint="eastAsia"/>
                <w:sz w:val="24"/>
                <w:szCs w:val="24"/>
              </w:rPr>
              <w:t>・</w:t>
            </w:r>
            <w:r w:rsidR="006348C6">
              <w:rPr>
                <w:rFonts w:hint="eastAsia"/>
                <w:sz w:val="24"/>
                <w:szCs w:val="24"/>
              </w:rPr>
              <w:t>計画・工事の</w:t>
            </w:r>
            <w:r w:rsidR="006A7134">
              <w:rPr>
                <w:rFonts w:hint="eastAsia"/>
                <w:sz w:val="24"/>
                <w:szCs w:val="24"/>
              </w:rPr>
              <w:t>具体案の</w:t>
            </w:r>
            <w:r>
              <w:rPr>
                <w:rFonts w:hint="eastAsia"/>
                <w:sz w:val="24"/>
                <w:szCs w:val="24"/>
              </w:rPr>
              <w:t>明示</w:t>
            </w:r>
          </w:p>
          <w:p w:rsidR="006348C6" w:rsidRPr="006348C6" w:rsidRDefault="0010129B" w:rsidP="00D00E4D">
            <w:pPr>
              <w:rPr>
                <w:sz w:val="24"/>
                <w:szCs w:val="24"/>
              </w:rPr>
            </w:pPr>
            <w:r>
              <w:rPr>
                <w:rFonts w:hint="eastAsia"/>
                <w:sz w:val="24"/>
                <w:szCs w:val="24"/>
              </w:rPr>
              <w:t>・</w:t>
            </w:r>
            <w:r w:rsidR="00D00E4D">
              <w:rPr>
                <w:rFonts w:hint="eastAsia"/>
                <w:sz w:val="24"/>
                <w:szCs w:val="24"/>
              </w:rPr>
              <w:t>工事期間中の</w:t>
            </w:r>
            <w:r w:rsidR="006348C6">
              <w:rPr>
                <w:rFonts w:hint="eastAsia"/>
                <w:sz w:val="24"/>
                <w:szCs w:val="24"/>
              </w:rPr>
              <w:t>代替施設の確保と費用補助</w:t>
            </w:r>
            <w:r w:rsidR="006A7134">
              <w:rPr>
                <w:rFonts w:hint="eastAsia"/>
                <w:sz w:val="24"/>
                <w:szCs w:val="24"/>
              </w:rPr>
              <w:t>等を要望する。</w:t>
            </w:r>
          </w:p>
        </w:tc>
      </w:tr>
      <w:tr w:rsidR="00A40500" w:rsidTr="0010129B">
        <w:tc>
          <w:tcPr>
            <w:tcW w:w="817" w:type="dxa"/>
            <w:vAlign w:val="center"/>
          </w:tcPr>
          <w:p w:rsidR="00A40500" w:rsidRDefault="00A40500" w:rsidP="0010129B">
            <w:pPr>
              <w:jc w:val="center"/>
              <w:rPr>
                <w:sz w:val="24"/>
                <w:szCs w:val="24"/>
              </w:rPr>
            </w:pPr>
            <w:r>
              <w:rPr>
                <w:rFonts w:hint="eastAsia"/>
                <w:sz w:val="24"/>
                <w:szCs w:val="24"/>
              </w:rPr>
              <w:t>９</w:t>
            </w:r>
          </w:p>
        </w:tc>
        <w:tc>
          <w:tcPr>
            <w:tcW w:w="2126" w:type="dxa"/>
            <w:vAlign w:val="center"/>
          </w:tcPr>
          <w:p w:rsidR="00A40500" w:rsidRDefault="00A40500" w:rsidP="0010129B">
            <w:pPr>
              <w:jc w:val="center"/>
              <w:rPr>
                <w:sz w:val="24"/>
                <w:szCs w:val="24"/>
              </w:rPr>
            </w:pPr>
            <w:r>
              <w:rPr>
                <w:rFonts w:hint="eastAsia"/>
                <w:sz w:val="24"/>
                <w:szCs w:val="24"/>
              </w:rPr>
              <w:t>アーチェリー</w:t>
            </w:r>
          </w:p>
        </w:tc>
        <w:tc>
          <w:tcPr>
            <w:tcW w:w="1843" w:type="dxa"/>
          </w:tcPr>
          <w:p w:rsidR="00D00E4D" w:rsidRPr="00D00E4D" w:rsidRDefault="002C4EA9" w:rsidP="00A40500">
            <w:pPr>
              <w:rPr>
                <w:sz w:val="24"/>
                <w:szCs w:val="24"/>
              </w:rPr>
            </w:pPr>
            <w:r>
              <w:rPr>
                <w:rFonts w:hint="eastAsia"/>
                <w:sz w:val="24"/>
                <w:szCs w:val="24"/>
              </w:rPr>
              <w:t>・</w:t>
            </w:r>
            <w:r w:rsidR="00D00E4D">
              <w:rPr>
                <w:rFonts w:hint="eastAsia"/>
                <w:sz w:val="24"/>
                <w:szCs w:val="24"/>
              </w:rPr>
              <w:t>工事期間中の代替施設の確保</w:t>
            </w:r>
          </w:p>
        </w:tc>
        <w:tc>
          <w:tcPr>
            <w:tcW w:w="3916" w:type="dxa"/>
          </w:tcPr>
          <w:p w:rsidR="00A40500" w:rsidRPr="00A40500" w:rsidRDefault="0010129B" w:rsidP="00F64DD4">
            <w:pPr>
              <w:rPr>
                <w:sz w:val="24"/>
                <w:szCs w:val="24"/>
              </w:rPr>
            </w:pPr>
            <w:r>
              <w:rPr>
                <w:rFonts w:hint="eastAsia"/>
                <w:sz w:val="24"/>
                <w:szCs w:val="24"/>
              </w:rPr>
              <w:t>・</w:t>
            </w:r>
            <w:r w:rsidR="002C4EA9">
              <w:rPr>
                <w:rFonts w:hint="eastAsia"/>
                <w:sz w:val="24"/>
                <w:szCs w:val="24"/>
              </w:rPr>
              <w:t>工事期間中の代替施設の確保と費用補助等を要望する。</w:t>
            </w:r>
          </w:p>
        </w:tc>
      </w:tr>
      <w:tr w:rsidR="006348C6" w:rsidTr="0010129B">
        <w:tc>
          <w:tcPr>
            <w:tcW w:w="817" w:type="dxa"/>
            <w:vAlign w:val="center"/>
          </w:tcPr>
          <w:p w:rsidR="006348C6" w:rsidRDefault="006348C6" w:rsidP="0010129B">
            <w:pPr>
              <w:jc w:val="center"/>
              <w:rPr>
                <w:sz w:val="24"/>
                <w:szCs w:val="24"/>
              </w:rPr>
            </w:pPr>
            <w:r>
              <w:rPr>
                <w:rFonts w:hint="eastAsia"/>
                <w:sz w:val="24"/>
                <w:szCs w:val="24"/>
              </w:rPr>
              <w:t>１０</w:t>
            </w:r>
          </w:p>
        </w:tc>
        <w:tc>
          <w:tcPr>
            <w:tcW w:w="2126" w:type="dxa"/>
            <w:vAlign w:val="center"/>
          </w:tcPr>
          <w:p w:rsidR="006348C6" w:rsidRDefault="006348C6" w:rsidP="0010129B">
            <w:pPr>
              <w:jc w:val="center"/>
              <w:rPr>
                <w:sz w:val="24"/>
                <w:szCs w:val="24"/>
              </w:rPr>
            </w:pPr>
            <w:r>
              <w:rPr>
                <w:rFonts w:hint="eastAsia"/>
                <w:sz w:val="24"/>
                <w:szCs w:val="24"/>
              </w:rPr>
              <w:t>体育協会</w:t>
            </w:r>
          </w:p>
        </w:tc>
        <w:tc>
          <w:tcPr>
            <w:tcW w:w="1843" w:type="dxa"/>
          </w:tcPr>
          <w:p w:rsidR="002C4EA9" w:rsidRDefault="00385BED" w:rsidP="002C4EA9">
            <w:pPr>
              <w:rPr>
                <w:sz w:val="24"/>
                <w:szCs w:val="24"/>
              </w:rPr>
            </w:pPr>
            <w:r>
              <w:rPr>
                <w:rFonts w:hint="eastAsia"/>
                <w:sz w:val="24"/>
                <w:szCs w:val="24"/>
              </w:rPr>
              <w:t>・</w:t>
            </w:r>
            <w:r w:rsidR="002C4EA9">
              <w:rPr>
                <w:rFonts w:hint="eastAsia"/>
                <w:sz w:val="24"/>
                <w:szCs w:val="24"/>
              </w:rPr>
              <w:t>使用料の低料金化</w:t>
            </w:r>
          </w:p>
          <w:p w:rsidR="002C4EA9" w:rsidRDefault="00385BED" w:rsidP="002C4EA9">
            <w:pPr>
              <w:rPr>
                <w:sz w:val="24"/>
                <w:szCs w:val="24"/>
              </w:rPr>
            </w:pPr>
            <w:r>
              <w:rPr>
                <w:rFonts w:hint="eastAsia"/>
                <w:sz w:val="24"/>
                <w:szCs w:val="24"/>
              </w:rPr>
              <w:t>・</w:t>
            </w:r>
            <w:r w:rsidR="002C4EA9">
              <w:rPr>
                <w:rFonts w:hint="eastAsia"/>
                <w:sz w:val="24"/>
                <w:szCs w:val="24"/>
              </w:rPr>
              <w:t>利用時間帯の見直し</w:t>
            </w:r>
          </w:p>
          <w:p w:rsidR="002C4EA9" w:rsidRDefault="00385BED" w:rsidP="002C4EA9">
            <w:pPr>
              <w:rPr>
                <w:sz w:val="24"/>
                <w:szCs w:val="24"/>
              </w:rPr>
            </w:pPr>
            <w:r>
              <w:rPr>
                <w:rFonts w:hint="eastAsia"/>
                <w:sz w:val="24"/>
                <w:szCs w:val="24"/>
              </w:rPr>
              <w:t>・</w:t>
            </w:r>
            <w:r w:rsidR="002C4EA9">
              <w:rPr>
                <w:rFonts w:hint="eastAsia"/>
                <w:sz w:val="24"/>
                <w:szCs w:val="24"/>
              </w:rPr>
              <w:t>利用者駐車料の無料化</w:t>
            </w:r>
          </w:p>
          <w:p w:rsidR="002C4EA9" w:rsidRDefault="00385BED" w:rsidP="002C4EA9">
            <w:pPr>
              <w:rPr>
                <w:sz w:val="24"/>
                <w:szCs w:val="24"/>
              </w:rPr>
            </w:pPr>
            <w:r>
              <w:rPr>
                <w:rFonts w:hint="eastAsia"/>
                <w:sz w:val="24"/>
                <w:szCs w:val="24"/>
              </w:rPr>
              <w:t>・</w:t>
            </w:r>
            <w:r w:rsidR="002C4EA9">
              <w:rPr>
                <w:rFonts w:hint="eastAsia"/>
                <w:sz w:val="24"/>
                <w:szCs w:val="24"/>
              </w:rPr>
              <w:t>バリアフリー化</w:t>
            </w:r>
          </w:p>
          <w:p w:rsidR="006348C6" w:rsidRDefault="00385BED" w:rsidP="0005254F">
            <w:pPr>
              <w:rPr>
                <w:sz w:val="24"/>
                <w:szCs w:val="24"/>
              </w:rPr>
            </w:pPr>
            <w:r>
              <w:rPr>
                <w:rFonts w:hint="eastAsia"/>
                <w:sz w:val="24"/>
                <w:szCs w:val="24"/>
              </w:rPr>
              <w:t>・</w:t>
            </w:r>
            <w:r w:rsidR="0005254F">
              <w:rPr>
                <w:rFonts w:hint="eastAsia"/>
                <w:sz w:val="24"/>
                <w:szCs w:val="24"/>
              </w:rPr>
              <w:t>保管施設確保</w:t>
            </w:r>
          </w:p>
          <w:p w:rsidR="0005254F" w:rsidRDefault="00385BED" w:rsidP="002C4EA9">
            <w:pPr>
              <w:rPr>
                <w:sz w:val="24"/>
                <w:szCs w:val="24"/>
              </w:rPr>
            </w:pPr>
            <w:r>
              <w:rPr>
                <w:rFonts w:hint="eastAsia"/>
                <w:sz w:val="24"/>
                <w:szCs w:val="24"/>
              </w:rPr>
              <w:t>・</w:t>
            </w:r>
            <w:r w:rsidR="0005254F">
              <w:rPr>
                <w:rFonts w:hint="eastAsia"/>
                <w:sz w:val="24"/>
                <w:szCs w:val="24"/>
              </w:rPr>
              <w:t>スポーツ功労者を</w:t>
            </w:r>
            <w:r w:rsidR="002C4EA9">
              <w:rPr>
                <w:rFonts w:hint="eastAsia"/>
                <w:sz w:val="24"/>
                <w:szCs w:val="24"/>
              </w:rPr>
              <w:t>顕彰</w:t>
            </w:r>
            <w:r w:rsidR="0005254F">
              <w:rPr>
                <w:rFonts w:hint="eastAsia"/>
                <w:sz w:val="24"/>
                <w:szCs w:val="24"/>
              </w:rPr>
              <w:t>する施設</w:t>
            </w:r>
            <w:r w:rsidR="00862E53">
              <w:rPr>
                <w:rFonts w:hint="eastAsia"/>
                <w:sz w:val="24"/>
                <w:szCs w:val="24"/>
              </w:rPr>
              <w:t>の</w:t>
            </w:r>
            <w:r w:rsidR="0005254F">
              <w:rPr>
                <w:rFonts w:hint="eastAsia"/>
                <w:sz w:val="24"/>
                <w:szCs w:val="24"/>
              </w:rPr>
              <w:t>設置</w:t>
            </w:r>
          </w:p>
        </w:tc>
        <w:tc>
          <w:tcPr>
            <w:tcW w:w="3916" w:type="dxa"/>
          </w:tcPr>
          <w:p w:rsidR="00385BED" w:rsidRDefault="00385BED" w:rsidP="00F64DD4">
            <w:pPr>
              <w:rPr>
                <w:sz w:val="24"/>
                <w:szCs w:val="24"/>
              </w:rPr>
            </w:pPr>
            <w:r>
              <w:rPr>
                <w:rFonts w:hint="eastAsia"/>
                <w:sz w:val="24"/>
                <w:szCs w:val="24"/>
              </w:rPr>
              <w:t>・指定管理者制度の導入により、利用料の値上げは市民のスポーツ活動に大きな影響を及ぼすことから低料金の設定を要望する。</w:t>
            </w:r>
          </w:p>
          <w:p w:rsidR="00385BED" w:rsidRDefault="00385BED" w:rsidP="00F64DD4">
            <w:pPr>
              <w:rPr>
                <w:sz w:val="24"/>
                <w:szCs w:val="24"/>
              </w:rPr>
            </w:pPr>
            <w:r>
              <w:rPr>
                <w:rFonts w:hint="eastAsia"/>
                <w:sz w:val="24"/>
                <w:szCs w:val="24"/>
              </w:rPr>
              <w:t>・利用時間帯を見直しし、使用区分については、柔軟な対応を要望する。</w:t>
            </w:r>
          </w:p>
          <w:p w:rsidR="00385BED" w:rsidRDefault="00385BED" w:rsidP="00F64DD4">
            <w:pPr>
              <w:rPr>
                <w:sz w:val="24"/>
                <w:szCs w:val="24"/>
              </w:rPr>
            </w:pPr>
            <w:r>
              <w:rPr>
                <w:rFonts w:hint="eastAsia"/>
                <w:sz w:val="24"/>
                <w:szCs w:val="24"/>
              </w:rPr>
              <w:t>・体育館利用者の駐車利用料金</w:t>
            </w:r>
            <w:r w:rsidR="00D04C20">
              <w:rPr>
                <w:rFonts w:hint="eastAsia"/>
                <w:sz w:val="24"/>
                <w:szCs w:val="24"/>
              </w:rPr>
              <w:t>を</w:t>
            </w:r>
            <w:r>
              <w:rPr>
                <w:rFonts w:hint="eastAsia"/>
                <w:sz w:val="24"/>
                <w:szCs w:val="24"/>
              </w:rPr>
              <w:t>無料、減免を要望する。</w:t>
            </w:r>
          </w:p>
          <w:p w:rsidR="0010129B" w:rsidRDefault="00385BED" w:rsidP="00F64DD4">
            <w:pPr>
              <w:rPr>
                <w:sz w:val="24"/>
                <w:szCs w:val="24"/>
              </w:rPr>
            </w:pPr>
            <w:r>
              <w:rPr>
                <w:rFonts w:hint="eastAsia"/>
                <w:sz w:val="24"/>
                <w:szCs w:val="24"/>
              </w:rPr>
              <w:t>・誰でも、いつでも、</w:t>
            </w:r>
            <w:r w:rsidR="0010129B">
              <w:rPr>
                <w:rFonts w:hint="eastAsia"/>
                <w:sz w:val="24"/>
                <w:szCs w:val="24"/>
              </w:rPr>
              <w:t>どこでもスポーツのできる環境を要望する。</w:t>
            </w:r>
          </w:p>
          <w:p w:rsidR="006348C6" w:rsidRDefault="0010129B" w:rsidP="00F64DD4">
            <w:pPr>
              <w:rPr>
                <w:sz w:val="24"/>
                <w:szCs w:val="24"/>
              </w:rPr>
            </w:pPr>
            <w:r>
              <w:rPr>
                <w:rFonts w:hint="eastAsia"/>
                <w:sz w:val="24"/>
                <w:szCs w:val="24"/>
              </w:rPr>
              <w:t>・</w:t>
            </w:r>
            <w:r w:rsidR="0005254F">
              <w:rPr>
                <w:rFonts w:hint="eastAsia"/>
                <w:sz w:val="24"/>
                <w:szCs w:val="24"/>
              </w:rPr>
              <w:t>文書や備品等の保管</w:t>
            </w:r>
            <w:r w:rsidR="00492D85">
              <w:rPr>
                <w:rFonts w:hint="eastAsia"/>
                <w:sz w:val="24"/>
                <w:szCs w:val="24"/>
              </w:rPr>
              <w:t>と種目別備品保管庫</w:t>
            </w:r>
            <w:r w:rsidR="00D00E4D">
              <w:rPr>
                <w:rFonts w:hint="eastAsia"/>
                <w:sz w:val="24"/>
                <w:szCs w:val="24"/>
              </w:rPr>
              <w:t>の</w:t>
            </w:r>
            <w:r w:rsidR="0005254F">
              <w:rPr>
                <w:rFonts w:hint="eastAsia"/>
                <w:sz w:val="24"/>
                <w:szCs w:val="24"/>
              </w:rPr>
              <w:t>確保</w:t>
            </w:r>
          </w:p>
          <w:p w:rsidR="0005254F" w:rsidRDefault="0010129B" w:rsidP="00F64DD4">
            <w:pPr>
              <w:rPr>
                <w:sz w:val="24"/>
                <w:szCs w:val="24"/>
              </w:rPr>
            </w:pPr>
            <w:r>
              <w:rPr>
                <w:rFonts w:hint="eastAsia"/>
                <w:sz w:val="24"/>
                <w:szCs w:val="24"/>
              </w:rPr>
              <w:t>・</w:t>
            </w:r>
            <w:r w:rsidR="0005254F">
              <w:rPr>
                <w:rFonts w:hint="eastAsia"/>
                <w:sz w:val="24"/>
                <w:szCs w:val="24"/>
              </w:rPr>
              <w:t>功労者：荻村伊智郎氏</w:t>
            </w:r>
          </w:p>
          <w:p w:rsidR="0010129B" w:rsidRPr="00A40500" w:rsidRDefault="0010129B" w:rsidP="00F64DD4">
            <w:pPr>
              <w:rPr>
                <w:sz w:val="24"/>
                <w:szCs w:val="24"/>
              </w:rPr>
            </w:pPr>
          </w:p>
        </w:tc>
      </w:tr>
    </w:tbl>
    <w:p w:rsidR="00F64DD4" w:rsidRDefault="00F64DD4" w:rsidP="00F64DD4">
      <w:pPr>
        <w:rPr>
          <w:sz w:val="24"/>
          <w:szCs w:val="24"/>
        </w:rPr>
      </w:pPr>
    </w:p>
    <w:p w:rsidR="00F64DD4" w:rsidRPr="00F64DD4" w:rsidRDefault="00F64DD4" w:rsidP="00F64DD4">
      <w:pPr>
        <w:rPr>
          <w:sz w:val="24"/>
          <w:szCs w:val="24"/>
        </w:rPr>
      </w:pPr>
    </w:p>
    <w:sectPr w:rsidR="00F64DD4" w:rsidRPr="00F64DD4" w:rsidSect="00227A4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2E" w:rsidRDefault="0016132E" w:rsidP="0016132E">
      <w:r>
        <w:separator/>
      </w:r>
    </w:p>
  </w:endnote>
  <w:endnote w:type="continuationSeparator" w:id="0">
    <w:p w:rsidR="0016132E" w:rsidRDefault="0016132E" w:rsidP="001613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2E" w:rsidRDefault="0016132E" w:rsidP="0016132E">
      <w:r>
        <w:separator/>
      </w:r>
    </w:p>
  </w:footnote>
  <w:footnote w:type="continuationSeparator" w:id="0">
    <w:p w:rsidR="0016132E" w:rsidRDefault="0016132E" w:rsidP="00161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982"/>
    <w:rsid w:val="0005254F"/>
    <w:rsid w:val="00054C88"/>
    <w:rsid w:val="0010129B"/>
    <w:rsid w:val="00113544"/>
    <w:rsid w:val="0016132E"/>
    <w:rsid w:val="00192B83"/>
    <w:rsid w:val="00227A48"/>
    <w:rsid w:val="002575B4"/>
    <w:rsid w:val="002677D7"/>
    <w:rsid w:val="002C0BD7"/>
    <w:rsid w:val="002C4EA9"/>
    <w:rsid w:val="003347C1"/>
    <w:rsid w:val="00385BED"/>
    <w:rsid w:val="00492D85"/>
    <w:rsid w:val="004D240F"/>
    <w:rsid w:val="00536B5C"/>
    <w:rsid w:val="005A1B28"/>
    <w:rsid w:val="005E675F"/>
    <w:rsid w:val="005F185A"/>
    <w:rsid w:val="006348C6"/>
    <w:rsid w:val="006A4737"/>
    <w:rsid w:val="006A7134"/>
    <w:rsid w:val="006C726F"/>
    <w:rsid w:val="0074184A"/>
    <w:rsid w:val="00862E53"/>
    <w:rsid w:val="008B5B3C"/>
    <w:rsid w:val="0097263D"/>
    <w:rsid w:val="00A40500"/>
    <w:rsid w:val="00B5693C"/>
    <w:rsid w:val="00B81108"/>
    <w:rsid w:val="00BA51D6"/>
    <w:rsid w:val="00C10CEC"/>
    <w:rsid w:val="00C1178C"/>
    <w:rsid w:val="00C94661"/>
    <w:rsid w:val="00CA3814"/>
    <w:rsid w:val="00D00E4D"/>
    <w:rsid w:val="00D04C20"/>
    <w:rsid w:val="00D234CB"/>
    <w:rsid w:val="00D43982"/>
    <w:rsid w:val="00E53D36"/>
    <w:rsid w:val="00F63F63"/>
    <w:rsid w:val="00F64D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3982"/>
  </w:style>
  <w:style w:type="character" w:customStyle="1" w:styleId="a4">
    <w:name w:val="日付 (文字)"/>
    <w:basedOn w:val="a0"/>
    <w:link w:val="a3"/>
    <w:uiPriority w:val="99"/>
    <w:semiHidden/>
    <w:rsid w:val="00D43982"/>
  </w:style>
  <w:style w:type="table" w:styleId="a5">
    <w:name w:val="Table Grid"/>
    <w:basedOn w:val="a1"/>
    <w:uiPriority w:val="59"/>
    <w:rsid w:val="00CA3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6132E"/>
    <w:pPr>
      <w:tabs>
        <w:tab w:val="center" w:pos="4252"/>
        <w:tab w:val="right" w:pos="8504"/>
      </w:tabs>
      <w:snapToGrid w:val="0"/>
    </w:pPr>
  </w:style>
  <w:style w:type="character" w:customStyle="1" w:styleId="a7">
    <w:name w:val="ヘッダー (文字)"/>
    <w:basedOn w:val="a0"/>
    <w:link w:val="a6"/>
    <w:uiPriority w:val="99"/>
    <w:semiHidden/>
    <w:rsid w:val="0016132E"/>
  </w:style>
  <w:style w:type="paragraph" w:styleId="a8">
    <w:name w:val="footer"/>
    <w:basedOn w:val="a"/>
    <w:link w:val="a9"/>
    <w:uiPriority w:val="99"/>
    <w:semiHidden/>
    <w:unhideWhenUsed/>
    <w:rsid w:val="0016132E"/>
    <w:pPr>
      <w:tabs>
        <w:tab w:val="center" w:pos="4252"/>
        <w:tab w:val="right" w:pos="8504"/>
      </w:tabs>
      <w:snapToGrid w:val="0"/>
    </w:pPr>
  </w:style>
  <w:style w:type="character" w:customStyle="1" w:styleId="a9">
    <w:name w:val="フッター (文字)"/>
    <w:basedOn w:val="a0"/>
    <w:link w:val="a8"/>
    <w:uiPriority w:val="99"/>
    <w:semiHidden/>
    <w:rsid w:val="00161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3982"/>
  </w:style>
  <w:style w:type="character" w:customStyle="1" w:styleId="a4">
    <w:name w:val="日付 (文字)"/>
    <w:basedOn w:val="a0"/>
    <w:link w:val="a3"/>
    <w:uiPriority w:val="99"/>
    <w:semiHidden/>
    <w:rsid w:val="00D43982"/>
  </w:style>
  <w:style w:type="table" w:styleId="a5">
    <w:name w:val="Table Grid"/>
    <w:basedOn w:val="a1"/>
    <w:uiPriority w:val="59"/>
    <w:rsid w:val="00CA3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taikyou-2</dc:creator>
  <cp:lastModifiedBy>kikuteru</cp:lastModifiedBy>
  <cp:revision>2</cp:revision>
  <cp:lastPrinted>2013-08-28T05:37:00Z</cp:lastPrinted>
  <dcterms:created xsi:type="dcterms:W3CDTF">2014-01-13T08:25:00Z</dcterms:created>
  <dcterms:modified xsi:type="dcterms:W3CDTF">2014-01-13T08:25:00Z</dcterms:modified>
</cp:coreProperties>
</file>